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AF" w:rsidRDefault="006D6DAF" w:rsidP="006D6DAF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21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 xml:space="preserve">"SIAMO NATI E NON MORIREMO MAI PIU' </w:t>
      </w:r>
      <w:proofErr w:type="spellStart"/>
      <w:r>
        <w:rPr>
          <w:rFonts w:ascii="Franklin Gothic Book" w:hAnsi="Franklin Gothic Book"/>
          <w:b/>
          <w:sz w:val="28"/>
          <w:szCs w:val="28"/>
        </w:rPr>
        <w:t>DI</w:t>
      </w:r>
      <w:proofErr w:type="spellEnd"/>
      <w:r>
        <w:rPr>
          <w:rFonts w:ascii="Franklin Gothic Book" w:hAnsi="Franklin Gothic Book"/>
          <w:b/>
          <w:sz w:val="28"/>
          <w:szCs w:val="28"/>
        </w:rPr>
        <w:t xml:space="preserve"> SIMONE TROISI E CRISTIANA PACCINI</w:t>
      </w:r>
    </w:p>
    <w:p w:rsidR="00CE6622" w:rsidRDefault="006D6DAF" w:rsidP="006D6DAF">
      <w:pPr>
        <w:jc w:val="center"/>
      </w:pPr>
      <w:r>
        <w:rPr>
          <w:noProof/>
          <w:lang w:eastAsia="it-IT"/>
        </w:rPr>
        <w:drawing>
          <wp:inline distT="0" distB="0" distL="0" distR="0">
            <wp:extent cx="2559816" cy="1885950"/>
            <wp:effectExtent l="19050" t="0" r="0" b="0"/>
            <wp:docPr id="1" name="Immagine 1" descr="Risultati immagini per SIAMO NATI E NON MORIREMO MAI P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IAMO NATI E NON MORIREMO MAI PI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816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DAF" w:rsidRPr="006D6DAF" w:rsidRDefault="006D6DAF" w:rsidP="006D6DA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6D6DAF">
        <w:rPr>
          <w:rFonts w:ascii="Franklin Gothic Book" w:hAnsi="Franklin Gothic Book"/>
          <w:sz w:val="28"/>
          <w:szCs w:val="28"/>
        </w:rPr>
        <w:t xml:space="preserve">Chiara Corbella </w:t>
      </w:r>
      <w:proofErr w:type="spellStart"/>
      <w:r w:rsidRPr="006D6DAF">
        <w:rPr>
          <w:rFonts w:ascii="Franklin Gothic Book" w:hAnsi="Franklin Gothic Book"/>
          <w:sz w:val="28"/>
          <w:szCs w:val="28"/>
        </w:rPr>
        <w:t>Petrillo</w:t>
      </w:r>
      <w:proofErr w:type="spellEnd"/>
      <w:r w:rsidRPr="006D6DAF">
        <w:rPr>
          <w:rFonts w:ascii="Franklin Gothic Book" w:hAnsi="Franklin Gothic Book"/>
          <w:sz w:val="28"/>
          <w:szCs w:val="28"/>
        </w:rPr>
        <w:t xml:space="preserve"> muore a 28 anni per un carcinoma alla lingua, scoperto quanto è al quinto mese di gravidanza: rimanda le cure per dare alla luce il suo bambino. Lo fa con gioia, dicendo il suo "Eccomi", pensando prima di tutto al bene della creatura che porta in grembo.</w:t>
      </w:r>
    </w:p>
    <w:p w:rsidR="006D6DAF" w:rsidRDefault="006D6DAF" w:rsidP="006D6DA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6D6DAF">
        <w:rPr>
          <w:rFonts w:ascii="Franklin Gothic Book" w:hAnsi="Franklin Gothic Book"/>
          <w:sz w:val="28"/>
          <w:szCs w:val="28"/>
        </w:rPr>
        <w:t>La vicenda di Chiara, di suo marito Enrico e del loro figlio Francesco (come anche di altri due fratellini già in Cielo), ha sorpreso migliaia di persone in tutta Italia e si è diffusa rapidamente su Internet</w:t>
      </w:r>
      <w:r>
        <w:rPr>
          <w:rFonts w:ascii="Franklin Gothic Book" w:hAnsi="Franklin Gothic Book"/>
          <w:sz w:val="28"/>
          <w:szCs w:val="28"/>
        </w:rPr>
        <w:t xml:space="preserve"> e sui mezzi di comunicazione. </w:t>
      </w:r>
    </w:p>
    <w:p w:rsidR="006D6DAF" w:rsidRPr="006D6DAF" w:rsidRDefault="006D6DAF" w:rsidP="006D6DA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6D6DAF">
        <w:rPr>
          <w:rFonts w:ascii="Franklin Gothic Book" w:hAnsi="Franklin Gothic Book"/>
          <w:sz w:val="28"/>
          <w:szCs w:val="28"/>
        </w:rPr>
        <w:t>Può la storia di una donna morta giovanissima testimoniare che la vita è un dono meraviglioso? Che seguire Cristo anche nella sofferenza ci apre alla luce?</w:t>
      </w:r>
    </w:p>
    <w:p w:rsidR="006D6DAF" w:rsidRPr="006D6DAF" w:rsidRDefault="006D6DAF" w:rsidP="006D6DAF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6D6DAF">
        <w:rPr>
          <w:rFonts w:ascii="Franklin Gothic Book" w:hAnsi="Franklin Gothic Book"/>
          <w:sz w:val="28"/>
          <w:szCs w:val="28"/>
        </w:rPr>
        <w:t>Queste pagine raccontano la storia di Chiara, con le sue parole e i ricordi di chi l'ha conosciuta e ne ha condiviso la profonda esperienza di fede: un'esistenza che non si è arresa di fronte alla morte fino a diventare un segno di speranza per tutti noi. </w:t>
      </w:r>
    </w:p>
    <w:sectPr w:rsidR="006D6DAF" w:rsidRPr="006D6DAF" w:rsidSect="006D6D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6D6DAF"/>
    <w:rsid w:val="006D6DAF"/>
    <w:rsid w:val="00CE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6D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6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6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2016-09-14T15:22:00Z</dcterms:created>
  <dcterms:modified xsi:type="dcterms:W3CDTF">2016-09-14T15:28:00Z</dcterms:modified>
</cp:coreProperties>
</file>