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E2E" w:rsidRDefault="006A2E2E" w:rsidP="006A2E2E">
      <w:pPr>
        <w:rPr>
          <w:rFonts w:cs="Arial"/>
          <w:b/>
          <w:bCs/>
          <w:i/>
          <w:iCs/>
          <w:color w:val="FFFFFF" w:themeColor="background1"/>
          <w:u w:val="single"/>
        </w:rPr>
      </w:pPr>
      <w:r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4403651D" wp14:editId="514ADD61">
            <wp:simplePos x="0" y="0"/>
            <wp:positionH relativeFrom="column">
              <wp:posOffset>66040</wp:posOffset>
            </wp:positionH>
            <wp:positionV relativeFrom="paragraph">
              <wp:posOffset>0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BB5E5" wp14:editId="021DDC00">
                <wp:simplePos x="0" y="0"/>
                <wp:positionH relativeFrom="column">
                  <wp:posOffset>2276475</wp:posOffset>
                </wp:positionH>
                <wp:positionV relativeFrom="paragraph">
                  <wp:posOffset>-66675</wp:posOffset>
                </wp:positionV>
                <wp:extent cx="44767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851" w:rsidRPr="00EC7851" w:rsidRDefault="00EC7851" w:rsidP="00EC7851">
                            <w:pPr>
                              <w:rPr>
                                <w:rFonts w:ascii="Arial Rounded MT Bold" w:hAnsi="Arial Rounded MT Bold"/>
                                <w:color w:val="1F4E79" w:themeColor="accent1" w:themeShade="80"/>
                                <w:sz w:val="96"/>
                                <w:szCs w:val="96"/>
                              </w:rPr>
                            </w:pPr>
                            <w:r w:rsidRPr="00EC7851">
                              <w:rPr>
                                <w:rFonts w:ascii="Arial Rounded MT Bold" w:hAnsi="Arial Rounded MT Bold"/>
                                <w:color w:val="1F4E79" w:themeColor="accent1" w:themeShade="80"/>
                                <w:sz w:val="96"/>
                                <w:szCs w:val="96"/>
                                <w:lang w:val="en-US"/>
                              </w:rPr>
                              <w:t>GENERATORI</w:t>
                            </w:r>
                          </w:p>
                          <w:p w:rsidR="006A2E2E" w:rsidRPr="005C06E4" w:rsidRDefault="006A2E2E" w:rsidP="006A2E2E">
                            <w:pPr>
                              <w:rPr>
                                <w:rFonts w:ascii="Arial Rounded MT Bold" w:hAnsi="Arial Rounded MT Bold"/>
                                <w:color w:val="FB8432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BB5E5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79.25pt;margin-top:-5.25pt;width:352.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" filled="f" stroked="f">
                <v:textbox>
                  <w:txbxContent>
                    <w:p w:rsidR="00EC7851" w:rsidRPr="00EC7851" w:rsidRDefault="00EC7851" w:rsidP="00EC7851">
                      <w:pPr>
                        <w:rPr>
                          <w:rFonts w:ascii="Arial Rounded MT Bold" w:hAnsi="Arial Rounded MT Bold"/>
                          <w:color w:val="1F4E79" w:themeColor="accent1" w:themeShade="80"/>
                          <w:sz w:val="96"/>
                          <w:szCs w:val="96"/>
                        </w:rPr>
                      </w:pPr>
                      <w:r w:rsidRPr="00EC7851">
                        <w:rPr>
                          <w:rFonts w:ascii="Arial Rounded MT Bold" w:hAnsi="Arial Rounded MT Bold"/>
                          <w:color w:val="1F4E79" w:themeColor="accent1" w:themeShade="80"/>
                          <w:sz w:val="96"/>
                          <w:szCs w:val="96"/>
                          <w:lang w:val="en-US"/>
                        </w:rPr>
                        <w:t>GENERATORI</w:t>
                      </w:r>
                    </w:p>
                    <w:p w:rsidR="006A2E2E" w:rsidRPr="005C06E4" w:rsidRDefault="006A2E2E" w:rsidP="006A2E2E">
                      <w:pPr>
                        <w:rPr>
                          <w:rFonts w:ascii="Arial Rounded MT Bold" w:hAnsi="Arial Rounded MT Bold"/>
                          <w:color w:val="FB8432"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:rsidR="006A2E2E" w:rsidRPr="00EC7851" w:rsidRDefault="006A2E2E" w:rsidP="006A2E2E">
      <w:pPr>
        <w:rPr>
          <w:rFonts w:cs="Arial"/>
          <w:b/>
          <w:i/>
          <w:iCs/>
          <w:color w:val="1F4E79" w:themeColor="accent1" w:themeShade="80"/>
        </w:rPr>
      </w:pPr>
      <w:r w:rsidRPr="00EC7851">
        <w:rPr>
          <w:rFonts w:cs="Arial"/>
          <w:b/>
          <w:bCs/>
          <w:i/>
          <w:iCs/>
          <w:color w:val="1F4E79" w:themeColor="accent1" w:themeShade="80"/>
          <w:u w:val="single"/>
        </w:rPr>
        <w:t>Azione Cattolica Italiana</w:t>
      </w:r>
    </w:p>
    <w:p w:rsidR="006A2E2E" w:rsidRDefault="006A2E2E" w:rsidP="006A2E2E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:rsidR="00825A82" w:rsidRPr="006A2E2E" w:rsidRDefault="006A2E2E" w:rsidP="00825A82">
      <w:pPr>
        <w:jc w:val="center"/>
        <w:rPr>
          <w:rFonts w:ascii="Times New Roman" w:hAnsi="Times New Roman" w:cs="Times New Roman"/>
          <w:sz w:val="36"/>
          <w:szCs w:val="36"/>
        </w:rPr>
      </w:pPr>
      <w:r w:rsidRPr="006A2E2E">
        <w:rPr>
          <w:rFonts w:ascii="Times New Roman" w:hAnsi="Times New Roman" w:cs="Times New Roman"/>
          <w:sz w:val="36"/>
          <w:szCs w:val="36"/>
        </w:rPr>
        <w:t>Allegato n 3</w:t>
      </w:r>
    </w:p>
    <w:p w:rsidR="00825A82" w:rsidRPr="00500070" w:rsidRDefault="007C7F5F" w:rsidP="00825A82">
      <w:pPr>
        <w:jc w:val="center"/>
        <w:rPr>
          <w:rFonts w:ascii="Times New Roman" w:hAnsi="Times New Roman" w:cs="Times New Roman"/>
          <w:b/>
          <w:color w:val="ED7D31" w:themeColor="accent2"/>
          <w:sz w:val="36"/>
          <w:szCs w:val="36"/>
        </w:rPr>
      </w:pPr>
      <w:r w:rsidRPr="00500070">
        <w:rPr>
          <w:rFonts w:ascii="Times New Roman" w:hAnsi="Times New Roman" w:cs="Times New Roman"/>
          <w:b/>
          <w:color w:val="ED7D31" w:themeColor="accent2"/>
          <w:sz w:val="36"/>
          <w:szCs w:val="36"/>
        </w:rPr>
        <w:t>ATTUALITA’</w:t>
      </w:r>
    </w:p>
    <w:p w:rsidR="0000156F" w:rsidRPr="00725E24" w:rsidRDefault="007C7F5F" w:rsidP="007C7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25E2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Le nostre giornate, piene di impegni e di rumori, spesso ci rendono difficile condividere il nostro tempo per coltivare un autentico dialogo con l’altro. Molte volte dobbiamo fare i conti con una molteplicità di voci interiori (lista delle cose da fare, preoccupazioni </w:t>
      </w:r>
      <w:proofErr w:type="spellStart"/>
      <w:r w:rsidRPr="00725E2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ecc</w:t>
      </w:r>
      <w:proofErr w:type="spellEnd"/>
      <w:r w:rsidRPr="00725E2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) che non ci permettono di accogliere un bisogno o una persona così come è, e non come pensiamo che sia. Ascoltare richiede la capacità di fare silenzio. È un esercizio che riguarda la nostra relazione con gli altri, con noi stessi, con Dio</w:t>
      </w:r>
      <w:r w:rsidR="0000156F" w:rsidRPr="00725E2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. </w:t>
      </w:r>
    </w:p>
    <w:p w:rsidR="007C7F5F" w:rsidRPr="00725E24" w:rsidRDefault="007C7F5F" w:rsidP="007C7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25E2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Ci soffermiamo su questa capacità leggendo il brano tratto dall’opera di Plutarco “l’arte di sapere ascoltare”. </w:t>
      </w:r>
    </w:p>
    <w:p w:rsidR="00725E24" w:rsidRPr="00725E24" w:rsidRDefault="00725E24" w:rsidP="00725E24">
      <w:pPr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725E24">
        <w:rPr>
          <w:rFonts w:ascii="Times New Roman" w:eastAsia="Trebuchet MS" w:hAnsi="Times New Roman" w:cs="Times New Roman"/>
          <w:b/>
          <w:sz w:val="24"/>
          <w:szCs w:val="24"/>
        </w:rPr>
        <w:t>Scheda libro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 “L’arte di saper ascoltare” di Plutarco</w:t>
      </w:r>
    </w:p>
    <w:p w:rsidR="00725E24" w:rsidRPr="00725E24" w:rsidRDefault="00725E24" w:rsidP="00725E24">
      <w:pPr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È 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un “manuale del corretto ascolto” scritto da Plutarco (46/48 </w:t>
      </w:r>
      <w:proofErr w:type="spellStart"/>
      <w:r w:rsidRPr="00725E24">
        <w:rPr>
          <w:rFonts w:ascii="Times New Roman" w:eastAsia="Trebuchet MS" w:hAnsi="Times New Roman" w:cs="Times New Roman"/>
          <w:sz w:val="24"/>
          <w:szCs w:val="24"/>
        </w:rPr>
        <w:t>d.c.</w:t>
      </w:r>
      <w:proofErr w:type="spellEnd"/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; 125/127 </w:t>
      </w:r>
      <w:proofErr w:type="spellStart"/>
      <w:r w:rsidRPr="00725E24">
        <w:rPr>
          <w:rFonts w:ascii="Times New Roman" w:eastAsia="Trebuchet MS" w:hAnsi="Times New Roman" w:cs="Times New Roman"/>
          <w:sz w:val="24"/>
          <w:szCs w:val="24"/>
        </w:rPr>
        <w:t>d.c.</w:t>
      </w:r>
      <w:proofErr w:type="spellEnd"/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) 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ed 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>elargisce esempi di vi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>rtù ma anche di vizi. L’opera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 è dedicata al giovane Nicastro: Plutarco quindi si rivolge ai giovani perché agiscano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 con pacatezza e riflessione. È 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>da rilevare la modernità del testo, che sembra scritto per noi, ai nostri giorni. Evidentemente il “bombardamento di messaggi” e i ritmi frenetici di vita non sono esclusiva della nostra era della comunicazione globale.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 xml:space="preserve">Anche i consigli dati sono assolutamente attuali: </w:t>
      </w:r>
      <w:r w:rsidRPr="00725E24">
        <w:rPr>
          <w:rFonts w:ascii="Times New Roman" w:eastAsia="Trebuchet MS" w:hAnsi="Times New Roman" w:cs="Times New Roman"/>
          <w:b/>
          <w:sz w:val="24"/>
          <w:szCs w:val="24"/>
        </w:rPr>
        <w:t>ascoltare molto e con attenzione, evitare di interrompere l’altro, di parlargli sopra, di sfruttare l’altro per mettersi in mostra</w:t>
      </w:r>
      <w:r w:rsidRPr="00725E24">
        <w:rPr>
          <w:rFonts w:ascii="Times New Roman" w:eastAsia="Trebuchet MS" w:hAnsi="Times New Roman" w:cs="Times New Roman"/>
          <w:sz w:val="24"/>
          <w:szCs w:val="24"/>
        </w:rPr>
        <w:t>.</w:t>
      </w:r>
    </w:p>
    <w:p w:rsidR="00725E24" w:rsidRPr="00725E24" w:rsidRDefault="007C7F5F" w:rsidP="007C7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25E2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 può anche ascoltare o visionare il video che contiene la lettura del testo fatta da Fabio Volo.</w:t>
      </w:r>
      <w:r w:rsidR="00F708AF" w:rsidRPr="00725E2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hyperlink r:id="rId5">
        <w:r w:rsidR="00725E24" w:rsidRPr="00725E24">
          <w:rPr>
            <w:rFonts w:ascii="Trebuchet MS" w:eastAsia="Trebuchet MS" w:hAnsi="Trebuchet MS" w:cs="Trebuchet MS"/>
            <w:color w:val="1155CC"/>
            <w:sz w:val="24"/>
            <w:szCs w:val="24"/>
            <w:u w:val="single"/>
          </w:rPr>
          <w:t>www.youtube.com/watch?v=TemQJoktf2I</w:t>
        </w:r>
      </w:hyperlink>
    </w:p>
    <w:p w:rsidR="007C7F5F" w:rsidRPr="00725E24" w:rsidRDefault="007C7F5F" w:rsidP="000015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72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Tratto da “L’Arte di sapere ascoltare” di Plutarco</w:t>
      </w:r>
    </w:p>
    <w:p w:rsidR="007C7F5F" w:rsidRPr="00725E24" w:rsidRDefault="007C7F5F" w:rsidP="007C7F5F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La perdita della capacità di ascoltare è figlia della perdita della dimensione del silenzio.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L'uomo </w:t>
      </w:r>
      <w:r w:rsidR="00F708AF"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moderno ha orrore del silenzio. 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Il </w:t>
      </w:r>
      <w:r w:rsidR="00EC7851"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silenzio della mente è ormai un’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espressione priva di significato.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Abbiamo d</w:t>
      </w:r>
      <w:r w:rsidR="00EC7851"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imenticato l'arte di quietare 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quell'alveare dalle mille api ronzanti che si annida nella nostra mente.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Sottoposta a un incessante bombardamento di messaggi, la nostra mente è una fucina di pensieri ch</w:t>
      </w:r>
      <w:r w:rsidR="0000156F"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e lavora senza turni di riposo. 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Abbiamo perso la capacità di rallentare...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Un'attività mentale frenetica e dispersiva che invece di arricchire lo spirito, ci affatica, ci </w:t>
      </w:r>
      <w:r w:rsidR="00EC7851"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confonde, 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seppellisce il nostro vero io sotto una cortina impermeabile di pensieri, immagini, fantasie e timori...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Questo lavorio</w:t>
      </w:r>
      <w:r w:rsidR="00EC7851"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mentale ha luogo senza sosta, 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sicch</w:t>
      </w:r>
      <w:r w:rsidR="00EC7851"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é 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 pensieri si sovrappongono l'uno all'altro spesso in modo conflittuale...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Ci f</w:t>
      </w:r>
      <w:r w:rsidR="00EC7851"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anno agitare per un non nulla, 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costruiscono pregiudizi e preconcetti.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Corrono affan</w:t>
      </w:r>
      <w:r w:rsidR="00EC7851"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osamente ad anticipare il futuro e restano amaramente attaccati al passato.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Le esperienze passate sono sempre presenti per condizionarci, anche se non ce ne rendiamo conto...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Al nostro fianco cammina il nostro passato che c'imprigiona dietro a celle prive di sbarre, ma da cui è difficile evadere.</w:t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E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Queste incrostazioni avvolgono l'io profondo e gli impediscono di emergere, lo soffocano, stordito dal rumore del chiacchiericcio mentale.</w:t>
      </w:r>
    </w:p>
    <w:p w:rsidR="007F73A3" w:rsidRDefault="0000156F" w:rsidP="00725E24">
      <w:pPr>
        <w:spacing w:before="100" w:beforeAutospacing="1" w:after="100" w:afterAutospacing="1" w:line="240" w:lineRule="auto"/>
      </w:pPr>
      <w:bookmarkStart w:id="0" w:name="_GoBack"/>
      <w:bookmarkEnd w:id="0"/>
      <w:r w:rsidRPr="00725E2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Raccontiamo una esperienza di ascolto frutto di silenzio che ci ha permesso di conoscere meglio una altra persona</w:t>
      </w:r>
    </w:p>
    <w:sectPr w:rsidR="007F73A3" w:rsidSect="006A2E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A82"/>
    <w:rsid w:val="0000156F"/>
    <w:rsid w:val="001B1C32"/>
    <w:rsid w:val="00500070"/>
    <w:rsid w:val="006A2E2E"/>
    <w:rsid w:val="00725E24"/>
    <w:rsid w:val="007C7F5F"/>
    <w:rsid w:val="007F73A3"/>
    <w:rsid w:val="00825A82"/>
    <w:rsid w:val="00EC7851"/>
    <w:rsid w:val="00F7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B4A8"/>
  <w15:chartTrackingRefBased/>
  <w15:docId w15:val="{B522AD6F-5B63-422B-8906-13B1A116D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8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5A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TemQJoktf2I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12</cp:revision>
  <dcterms:created xsi:type="dcterms:W3CDTF">2017-09-14T05:34:00Z</dcterms:created>
  <dcterms:modified xsi:type="dcterms:W3CDTF">2018-09-22T16:11:00Z</dcterms:modified>
</cp:coreProperties>
</file>