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F6B" w:rsidRDefault="00C62C7B">
      <w:pPr>
        <w:rPr>
          <w:sz w:val="36"/>
          <w:szCs w:val="36"/>
        </w:rPr>
      </w:pPr>
      <w:r w:rsidRPr="00C62C7B">
        <w:rPr>
          <w:sz w:val="36"/>
          <w:szCs w:val="36"/>
        </w:rPr>
        <w:t>ALLEGATO 2</w:t>
      </w:r>
    </w:p>
    <w:p w:rsidR="00654005" w:rsidRDefault="00C62C7B">
      <w:pPr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</w:p>
    <w:p w:rsidR="00C62C7B" w:rsidRDefault="00C62C7B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</w:p>
    <w:p w:rsidR="00C62C7B" w:rsidRDefault="00654005">
      <w:pPr>
        <w:rPr>
          <w:sz w:val="36"/>
          <w:szCs w:val="36"/>
        </w:rPr>
      </w:pPr>
      <w:r>
        <w:rPr>
          <w:sz w:val="36"/>
          <w:szCs w:val="36"/>
        </w:rPr>
        <w:t>IL TACCUINO</w:t>
      </w:r>
    </w:p>
    <w:p w:rsidR="00654005" w:rsidRDefault="00654005" w:rsidP="00654005">
      <w:pPr>
        <w:jc w:val="both"/>
        <w:rPr>
          <w:sz w:val="40"/>
          <w:szCs w:val="40"/>
        </w:rPr>
      </w:pPr>
      <w:r w:rsidRPr="00654005">
        <w:rPr>
          <w:sz w:val="40"/>
          <w:szCs w:val="40"/>
        </w:rPr>
        <w:t xml:space="preserve">Recuperiamo o scriviamo nel nostro taccuino le diverse situazioni vissute nella giornata o in quella appena trascorsa e vissute sull’urgenza di scelte fatte nella quotidianità (ad es. la scelta di un prodotto piuttosto che un altro al supermercato, la scelta di un aiuto ad una persona cara e la contemporanea necessità di prendersi cura anche del proprio </w:t>
      </w:r>
      <w:proofErr w:type="gramStart"/>
      <w:r w:rsidRPr="00654005">
        <w:rPr>
          <w:sz w:val="40"/>
          <w:szCs w:val="40"/>
        </w:rPr>
        <w:t>riposo…</w:t>
      </w:r>
      <w:r w:rsidR="00A6320C">
        <w:rPr>
          <w:sz w:val="40"/>
          <w:szCs w:val="40"/>
        </w:rPr>
        <w:t>.</w:t>
      </w:r>
      <w:proofErr w:type="gramEnd"/>
      <w:r w:rsidR="00A6320C">
        <w:rPr>
          <w:sz w:val="40"/>
          <w:szCs w:val="40"/>
        </w:rPr>
        <w:t xml:space="preserve">) </w:t>
      </w:r>
      <w:r w:rsidRPr="00654005">
        <w:rPr>
          <w:sz w:val="40"/>
          <w:szCs w:val="40"/>
        </w:rPr>
        <w:t xml:space="preserve">Nella vita frenetica che viviamo, le scelte che facciamo rispondono comunque a determinati criteri. Rileggiamo quanto scritto e raccontiamo quali hanno guidato le nostre scelte. </w:t>
      </w:r>
    </w:p>
    <w:p w:rsidR="00206BC8" w:rsidRDefault="00206BC8" w:rsidP="00654005">
      <w:pPr>
        <w:jc w:val="both"/>
        <w:rPr>
          <w:sz w:val="40"/>
          <w:szCs w:val="40"/>
        </w:rPr>
      </w:pPr>
    </w:p>
    <w:p w:rsidR="00206BC8" w:rsidRPr="00654005" w:rsidRDefault="00206BC8" w:rsidP="00206BC8">
      <w:pPr>
        <w:jc w:val="center"/>
        <w:rPr>
          <w:sz w:val="40"/>
          <w:szCs w:val="40"/>
        </w:rPr>
      </w:pPr>
      <w:r>
        <w:rPr>
          <w:noProof/>
          <w:lang w:eastAsia="it-IT"/>
        </w:rPr>
        <w:drawing>
          <wp:inline distT="0" distB="0" distL="0" distR="0" wp14:anchorId="2E706C6F" wp14:editId="01A8FFEB">
            <wp:extent cx="2343150" cy="2343150"/>
            <wp:effectExtent l="0" t="0" r="0" b="0"/>
            <wp:docPr id="1" name="Immagine 1" descr="Risultati immagini per tacc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taccuin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06BC8" w:rsidRPr="006540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C7B"/>
    <w:rsid w:val="00206BC8"/>
    <w:rsid w:val="00654005"/>
    <w:rsid w:val="00961F6B"/>
    <w:rsid w:val="00A6320C"/>
    <w:rsid w:val="00C6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EF9098-813F-44EF-A19B-550D80234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4</cp:revision>
  <dcterms:created xsi:type="dcterms:W3CDTF">2018-09-30T17:55:00Z</dcterms:created>
  <dcterms:modified xsi:type="dcterms:W3CDTF">2018-10-02T21:54:00Z</dcterms:modified>
</cp:coreProperties>
</file>